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2D12AB40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bywateli rosyjskich lub osób fizycznych lub prawnych, podmiotów lub organów z siedzibą w Rosji;</w:t>
      </w:r>
    </w:p>
    <w:p w14:paraId="24486587" w14:textId="4E4DE845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sób prawnych, podmiotów lub organów, do których prawa własności bezpośrednio lub pośrednio w ponad 50 % należą do podmiotu, o którym mowa w lit. a) niniejszego punktu; lub</w:t>
      </w:r>
    </w:p>
    <w:p w14:paraId="086BAF42" w14:textId="121CC472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podmiotu, którym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2FFB05BA" w14:textId="77777777" w:rsidR="00D2510F" w:rsidRPr="00D2510F" w:rsidRDefault="0070462E" w:rsidP="00D2510F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2510F">
        <w:rPr>
          <w:rFonts w:cstheme="minorHAnsi"/>
          <w:snapToGrid w:val="0"/>
          <w:szCs w:val="18"/>
          <w:lang w:eastAsia="pl-PL"/>
        </w:rPr>
        <w:t xml:space="preserve">W </w:t>
      </w:r>
      <w:r w:rsidR="00D2510F" w:rsidRPr="00D2510F">
        <w:rPr>
          <w:rFonts w:cstheme="minorHAnsi"/>
          <w:snapToGrid w:val="0"/>
          <w:szCs w:val="18"/>
          <w:lang w:eastAsia="pl-PL"/>
        </w:rPr>
        <w:t>okresie ostatnich 5 lat przed upływem terminu składania ofert, a jeżeli okres prowadzenia działalności jest krótszy – w tym okresie, zrealizowali minimum 3 roboty budowlane odpowiadające swoim rodzajem robotom stanowiącym przedmiot zamówienia,</w:t>
      </w:r>
    </w:p>
    <w:p w14:paraId="5FB291E9" w14:textId="4C17738E" w:rsidR="0070462E" w:rsidRPr="00D2510F" w:rsidRDefault="00D2510F" w:rsidP="00D2510F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2510F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1D1F9679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D2510F">
        <w:rPr>
          <w:rFonts w:cstheme="minorHAnsi"/>
          <w:szCs w:val="18"/>
          <w:lang w:eastAsia="pl-PL"/>
        </w:rPr>
        <w:t>nN</w:t>
      </w:r>
      <w:proofErr w:type="spellEnd"/>
      <w:r w:rsidRPr="00D2510F">
        <w:rPr>
          <w:rFonts w:cstheme="minorHAnsi"/>
          <w:szCs w:val="18"/>
          <w:lang w:eastAsia="pl-PL"/>
        </w:rPr>
        <w:t xml:space="preserve">) w technologii PPN (prac pod napięciem) – 2 osoby, 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>
        <w:rPr>
          <w:rFonts w:cstheme="minorHAnsi"/>
          <w:sz w:val="20"/>
          <w:lang w:eastAsia="pl-PL"/>
        </w:rPr>
        <w:t>U</w:t>
      </w:r>
      <w:r w:rsidR="00D2510F" w:rsidRPr="004B4556">
        <w:rPr>
          <w:rFonts w:cstheme="minorHAnsi"/>
          <w:sz w:val="20"/>
          <w:lang w:eastAsia="pl-PL"/>
        </w:rPr>
        <w:t xml:space="preserve">bezpieczenie od odpowiedzialności cywilnej w zakresie prowadzonej działalności związanej z przedmiotem zakupu na sumę </w:t>
      </w:r>
      <w:r w:rsidR="00D2510F">
        <w:rPr>
          <w:rFonts w:cstheme="minorHAnsi"/>
          <w:sz w:val="20"/>
          <w:lang w:eastAsia="pl-PL"/>
        </w:rPr>
        <w:t>gwarancyjną</w:t>
      </w:r>
      <w:r w:rsidR="00D2510F" w:rsidRPr="004B4556">
        <w:rPr>
          <w:rFonts w:cstheme="minorHAnsi"/>
          <w:sz w:val="20"/>
          <w:lang w:eastAsia="pl-PL"/>
        </w:rPr>
        <w:t xml:space="preserve"> w</w:t>
      </w:r>
      <w:r w:rsidR="00D2510F">
        <w:rPr>
          <w:rFonts w:cstheme="minorHAnsi"/>
          <w:sz w:val="20"/>
          <w:lang w:eastAsia="pl-PL"/>
        </w:rPr>
        <w:t xml:space="preserve"> wysokości </w:t>
      </w:r>
      <w:r w:rsidR="00D2510F" w:rsidRPr="00D2510F">
        <w:rPr>
          <w:rFonts w:cstheme="minorHAnsi"/>
          <w:b/>
          <w:sz w:val="20"/>
          <w:lang w:eastAsia="pl-PL"/>
        </w:rPr>
        <w:t>co najmniej 1,0 mln zł</w:t>
      </w:r>
      <w:r w:rsidR="00D2510F">
        <w:rPr>
          <w:rFonts w:cstheme="minorHAnsi"/>
          <w:sz w:val="20"/>
          <w:lang w:eastAsia="pl-PL"/>
        </w:rPr>
        <w:t xml:space="preserve"> </w:t>
      </w:r>
      <w:r w:rsidR="00D2510F" w:rsidRPr="005119A3">
        <w:rPr>
          <w:rFonts w:cstheme="minorHAnsi"/>
          <w:sz w:val="20"/>
          <w:lang w:eastAsia="pl-PL"/>
        </w:rPr>
        <w:t>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</w:t>
      </w:r>
      <w:r w:rsidRPr="0070462E">
        <w:rPr>
          <w:rFonts w:cstheme="minorHAnsi"/>
          <w:bCs/>
          <w:snapToGrid w:val="0"/>
          <w:szCs w:val="18"/>
          <w:lang w:eastAsia="pl-PL"/>
        </w:rPr>
        <w:lastRenderedPageBreak/>
        <w:t>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75C20E94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</w:rPr>
        <w:t>Oświadczenie o doświadczeniu zawodowym, o którym mowa w pkt 1.2.1.a) powyżej, (</w:t>
      </w:r>
      <w:r w:rsidRPr="00115669">
        <w:rPr>
          <w:rFonts w:eastAsia="Calibri" w:cstheme="minorHAnsi"/>
          <w:b/>
          <w:szCs w:val="18"/>
        </w:rPr>
        <w:t>zgodnie 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43259ABC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>
        <w:rPr>
          <w:rFonts w:eastAsia="Calibri" w:cstheme="minorHAnsi"/>
          <w:bCs/>
          <w:szCs w:val="18"/>
        </w:rPr>
        <w:t>b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lastRenderedPageBreak/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71E320F4" w14:textId="3289C1C7" w:rsidR="0070462E" w:rsidRPr="0011566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1579F1B1" w:rsidR="00296A65" w:rsidRPr="00115669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szCs w:val="18"/>
        </w:rPr>
      </w:pPr>
      <w:r w:rsidRPr="00115669">
        <w:rPr>
          <w:rFonts w:cstheme="minorHAnsi"/>
          <w:b/>
          <w:szCs w:val="18"/>
          <w:u w:val="single"/>
        </w:rPr>
        <w:t xml:space="preserve">Potwierdzenie wniesienia wadium dołączone do oferty </w:t>
      </w:r>
      <w:r w:rsidRPr="00115669">
        <w:rPr>
          <w:rFonts w:eastAsia="Calibri" w:cstheme="minorHAnsi"/>
          <w:b/>
          <w:szCs w:val="18"/>
          <w:u w:val="single"/>
        </w:rPr>
        <w:t>powyżej.</w:t>
      </w:r>
    </w:p>
    <w:p w14:paraId="2483493A" w14:textId="3ABB5A9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</w:t>
      </w:r>
      <w:r w:rsidRPr="0070462E">
        <w:rPr>
          <w:rFonts w:cstheme="minorHAnsi"/>
          <w:szCs w:val="18"/>
        </w:rPr>
        <w:lastRenderedPageBreak/>
        <w:t xml:space="preserve">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F320AA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A32">
          <w:rPr>
            <w:noProof/>
          </w:rPr>
          <w:t>1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3C61AC6" w14:textId="77777777" w:rsidR="00716A32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45985F7" w14:textId="6A605FD2" w:rsidR="00347E8D" w:rsidRPr="006E100D" w:rsidRDefault="00716A3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t xml:space="preserve"> </w:t>
          </w:r>
          <w:r w:rsidR="005C0841" w:rsidRPr="005C0841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Wykonanie robót budowlanych w branży elektroenergetycznej na terenie działania PGE Dystrybucja S.A. OŁD w RE Bełchatów </w:t>
          </w:r>
          <w:r w:rsidR="005C0841">
            <w:rPr>
              <w:rFonts w:asciiTheme="majorHAnsi" w:hAnsiTheme="majorHAnsi"/>
              <w:color w:val="000000" w:themeColor="text1"/>
              <w:sz w:val="14"/>
              <w:szCs w:val="18"/>
            </w:rPr>
            <w:t>w</w:t>
          </w:r>
          <w:r w:rsidR="005C0841" w:rsidRPr="005C0841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podziale na 5 części.</w:t>
          </w:r>
        </w:p>
        <w:p w14:paraId="1A19274F" w14:textId="0C606D42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5C0841">
            <w:rPr>
              <w:rFonts w:asciiTheme="majorHAnsi" w:hAnsiTheme="majorHAnsi"/>
              <w:color w:val="000000" w:themeColor="text1"/>
              <w:sz w:val="14"/>
              <w:szCs w:val="18"/>
            </w:rPr>
            <w:t>4163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82019122">
    <w:abstractNumId w:val="18"/>
  </w:num>
  <w:num w:numId="2" w16cid:durableId="1516722083">
    <w:abstractNumId w:val="7"/>
  </w:num>
  <w:num w:numId="3" w16cid:durableId="637689202">
    <w:abstractNumId w:val="12"/>
  </w:num>
  <w:num w:numId="4" w16cid:durableId="1998193316">
    <w:abstractNumId w:val="20"/>
  </w:num>
  <w:num w:numId="5" w16cid:durableId="1410956689">
    <w:abstractNumId w:val="18"/>
  </w:num>
  <w:num w:numId="6" w16cid:durableId="806124078">
    <w:abstractNumId w:val="18"/>
  </w:num>
  <w:num w:numId="7" w16cid:durableId="614366767">
    <w:abstractNumId w:val="3"/>
  </w:num>
  <w:num w:numId="8" w16cid:durableId="1973827918">
    <w:abstractNumId w:val="27"/>
  </w:num>
  <w:num w:numId="9" w16cid:durableId="1337538794">
    <w:abstractNumId w:val="16"/>
  </w:num>
  <w:num w:numId="10" w16cid:durableId="1962493380">
    <w:abstractNumId w:val="4"/>
  </w:num>
  <w:num w:numId="11" w16cid:durableId="138158728">
    <w:abstractNumId w:val="13"/>
  </w:num>
  <w:num w:numId="12" w16cid:durableId="472022585">
    <w:abstractNumId w:val="11"/>
  </w:num>
  <w:num w:numId="13" w16cid:durableId="114718923">
    <w:abstractNumId w:val="26"/>
  </w:num>
  <w:num w:numId="14" w16cid:durableId="1601445785">
    <w:abstractNumId w:val="22"/>
  </w:num>
  <w:num w:numId="15" w16cid:durableId="46077912">
    <w:abstractNumId w:val="15"/>
  </w:num>
  <w:num w:numId="16" w16cid:durableId="2022049319">
    <w:abstractNumId w:val="9"/>
  </w:num>
  <w:num w:numId="17" w16cid:durableId="1125660079">
    <w:abstractNumId w:val="5"/>
  </w:num>
  <w:num w:numId="18" w16cid:durableId="20038966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642229">
    <w:abstractNumId w:val="0"/>
  </w:num>
  <w:num w:numId="20" w16cid:durableId="1473205965">
    <w:abstractNumId w:val="28"/>
  </w:num>
  <w:num w:numId="21" w16cid:durableId="237711797">
    <w:abstractNumId w:val="1"/>
  </w:num>
  <w:num w:numId="22" w16cid:durableId="1149590984">
    <w:abstractNumId w:val="14"/>
  </w:num>
  <w:num w:numId="23" w16cid:durableId="868642416">
    <w:abstractNumId w:val="10"/>
  </w:num>
  <w:num w:numId="24" w16cid:durableId="1026297184">
    <w:abstractNumId w:val="21"/>
  </w:num>
  <w:num w:numId="25" w16cid:durableId="1996185523">
    <w:abstractNumId w:val="25"/>
  </w:num>
  <w:num w:numId="26" w16cid:durableId="1994675983">
    <w:abstractNumId w:val="2"/>
  </w:num>
  <w:num w:numId="27" w16cid:durableId="416025152">
    <w:abstractNumId w:val="24"/>
  </w:num>
  <w:num w:numId="28" w16cid:durableId="307177257">
    <w:abstractNumId w:val="23"/>
  </w:num>
  <w:num w:numId="29" w16cid:durableId="10927058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35640981">
    <w:abstractNumId w:val="19"/>
  </w:num>
  <w:num w:numId="31" w16cid:durableId="1715810148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1136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0841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16A32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28A5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2510F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postepowaniu,dokumenty.docx</dmsv2BaseFileName>
    <dmsv2BaseDisplayName xmlns="http://schemas.microsoft.com/sharepoint/v3">Załącznik nr 2 do SWZ - Warunki udziału w postepowaniu,dokumenty</dmsv2BaseDisplayName>
    <dmsv2SWPP2ObjectNumber xmlns="http://schemas.microsoft.com/sharepoint/v3">POST/DYS/OLD/GZ/04163/2025                        </dmsv2SWPP2ObjectNumber>
    <dmsv2SWPP2SumMD5 xmlns="http://schemas.microsoft.com/sharepoint/v3">bc6e97cc972743a93e58c8c6ccbdb10f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23769274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DPFVW34YURAE-1996658973-7340</_dlc_DocId>
    <_dlc_DocIdUrl xmlns="a19cb1c7-c5c7-46d4-85ae-d83685407bba">
      <Url>https://swpp2.dms.gkpge.pl/sites/40/_layouts/15/DocIdRedir.aspx?ID=DPFVW34YURAE-1996658973-7340</Url>
      <Description>DPFVW34YURAE-1996658973-7340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B65AE20-7A98-42C4-9E18-33CF0E9F4CC4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6428C5-40E1-4AA9-8708-482653165E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4FA012F-7A8E-4033-9174-7FA3375AAB2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26</TotalTime>
  <Pages>6</Pages>
  <Words>3387</Words>
  <Characters>20323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7</cp:revision>
  <cp:lastPrinted>2024-07-15T11:21:00Z</cp:lastPrinted>
  <dcterms:created xsi:type="dcterms:W3CDTF">2025-10-01T08:36:00Z</dcterms:created>
  <dcterms:modified xsi:type="dcterms:W3CDTF">2025-11-19T07:23:00Z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d5c4bd68-986e-49b4-9826-f0df706cf9f4</vt:lpwstr>
  </property>
</Properties>
</file>